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72C9" w14:textId="2EC17619" w:rsidR="00A9462A" w:rsidRPr="00811D2E" w:rsidRDefault="00A9462A" w:rsidP="00A9462A">
      <w:pPr>
        <w:pStyle w:val="Column"/>
        <w:spacing w:before="100" w:beforeAutospacing="1" w:after="100" w:afterAutospacing="1"/>
        <w:rPr>
          <w:lang w:val="es-ES"/>
        </w:rPr>
      </w:pPr>
      <w:r w:rsidRPr="00811D2E">
        <w:rPr>
          <w:lang w:val="es-ES"/>
        </w:rPr>
        <w:t>Column</w:t>
      </w:r>
      <w:r w:rsidR="00811D2E" w:rsidRPr="00811D2E">
        <w:rPr>
          <w:lang w:val="es-ES"/>
        </w:rPr>
        <w:t>a del Seg</w:t>
      </w:r>
      <w:r w:rsidR="00811D2E">
        <w:rPr>
          <w:lang w:val="es-ES"/>
        </w:rPr>
        <w:t xml:space="preserve">uro Social </w:t>
      </w:r>
    </w:p>
    <w:p w14:paraId="0493657C" w14:textId="464346D1" w:rsidR="00A9462A" w:rsidRPr="00D46FA8" w:rsidRDefault="00D46FA8" w:rsidP="00A9462A">
      <w:pPr>
        <w:pStyle w:val="Heading1"/>
        <w:spacing w:before="100" w:beforeAutospacing="1" w:after="100" w:afterAutospacing="1" w:line="360" w:lineRule="auto"/>
        <w:rPr>
          <w:rFonts w:cs="Times New Roman"/>
          <w:b/>
          <w:szCs w:val="24"/>
          <w:lang w:val="es-ES"/>
        </w:rPr>
      </w:pPr>
      <w:r w:rsidRPr="00D46FA8">
        <w:rPr>
          <w:rFonts w:cs="Times New Roman"/>
          <w:szCs w:val="24"/>
          <w:lang w:val="es-ES"/>
        </w:rPr>
        <w:t xml:space="preserve">CÓMO </w:t>
      </w:r>
      <w:r w:rsidR="00E8778A">
        <w:rPr>
          <w:rFonts w:cs="Times New Roman"/>
          <w:szCs w:val="24"/>
          <w:lang w:val="es-ES"/>
        </w:rPr>
        <w:t>EL</w:t>
      </w:r>
      <w:r w:rsidRPr="00D46FA8">
        <w:rPr>
          <w:rFonts w:cs="Times New Roman"/>
          <w:szCs w:val="24"/>
          <w:lang w:val="es-ES"/>
        </w:rPr>
        <w:t xml:space="preserve"> PROPORCIONAR DATOS SOBRE RAZA Y ETNICIDAD AYUDA A TODOS LOS CLIENTES</w:t>
      </w:r>
    </w:p>
    <w:p w14:paraId="7F3D78A6" w14:textId="77777777" w:rsidR="00097A10" w:rsidRPr="00782775" w:rsidRDefault="00097A10" w:rsidP="00097A10">
      <w:pPr>
        <w:pStyle w:val="byline"/>
        <w:rPr>
          <w:lang w:val="es-ES"/>
        </w:rPr>
      </w:pPr>
      <w:r w:rsidRPr="00782775">
        <w:rPr>
          <w:lang w:val="es-ES"/>
        </w:rPr>
        <w:t xml:space="preserve">Por &lt;Name&gt; </w:t>
      </w:r>
    </w:p>
    <w:p w14:paraId="744A82FE" w14:textId="77777777" w:rsidR="00097A10" w:rsidRPr="000120AD" w:rsidRDefault="00097A10" w:rsidP="00097A10">
      <w:pPr>
        <w:pStyle w:val="byline"/>
        <w:rPr>
          <w:lang w:val="es-ES_tradnl"/>
        </w:rPr>
      </w:pPr>
      <w:r>
        <w:rPr>
          <w:lang w:val="es-ES"/>
        </w:rPr>
        <w:t>&lt;Título&gt; del Seguro Social en &lt;Place</w:t>
      </w:r>
      <w:r w:rsidRPr="00F567F0">
        <w:rPr>
          <w:lang w:val="es-ES"/>
        </w:rPr>
        <w:t>&gt;</w:t>
      </w:r>
    </w:p>
    <w:p w14:paraId="510D00FE" w14:textId="77777777" w:rsidR="00A9462A" w:rsidRPr="00A9462A" w:rsidRDefault="00A9462A" w:rsidP="00A9462A">
      <w:pPr>
        <w:pStyle w:val="paragraph"/>
        <w:spacing w:line="360" w:lineRule="auto"/>
        <w:textAlignment w:val="baseline"/>
        <w:rPr>
          <w:rStyle w:val="normaltextrun"/>
        </w:rPr>
      </w:pPr>
      <w:r w:rsidRPr="00A9462A">
        <w:rPr>
          <w:noProof/>
        </w:rPr>
        <w:drawing>
          <wp:inline distT="0" distB="0" distL="0" distR="0" wp14:anchorId="7F15B969" wp14:editId="7F76EB46">
            <wp:extent cx="2862072" cy="28620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BFA38" w14:textId="2FBE87A1" w:rsidR="00A9462A" w:rsidRPr="00E8778A" w:rsidRDefault="008A4085" w:rsidP="00A9462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A4085">
        <w:rPr>
          <w:rFonts w:ascii="Times New Roman" w:hAnsi="Times New Roman" w:cs="Times New Roman"/>
          <w:sz w:val="24"/>
          <w:szCs w:val="24"/>
          <w:lang w:val="es-ES"/>
        </w:rPr>
        <w:t>Trabajamos continuamente para comprender mejor cómo los programas del Seguro Social sirven al público. La recopilación de datos sobre raza y origen étnico para fines estadísticos y de investigación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8A4085">
        <w:rPr>
          <w:rFonts w:ascii="Times New Roman" w:hAnsi="Times New Roman" w:cs="Times New Roman"/>
          <w:sz w:val="24"/>
          <w:szCs w:val="24"/>
          <w:lang w:val="es-ES"/>
        </w:rPr>
        <w:t xml:space="preserve"> es una forma de determinar si estamos sirviendo al público de manera equitativa. Los solicitantes y clientes podrán proporcionar voluntariamente esta información. </w:t>
      </w:r>
      <w:r w:rsidRPr="00E8778A">
        <w:rPr>
          <w:rFonts w:ascii="Times New Roman" w:hAnsi="Times New Roman" w:cs="Times New Roman"/>
          <w:sz w:val="24"/>
          <w:szCs w:val="24"/>
          <w:lang w:val="es-ES"/>
        </w:rPr>
        <w:t>No afecta las decisiones sobre solicitudes para beneficios.</w:t>
      </w:r>
    </w:p>
    <w:p w14:paraId="49EB3067" w14:textId="0122C864" w:rsidR="00A9462A" w:rsidRPr="00E8007C" w:rsidRDefault="00E8007C" w:rsidP="00A9462A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8007C">
        <w:rPr>
          <w:rFonts w:ascii="Times New Roman" w:hAnsi="Times New Roman" w:cs="Times New Roman"/>
          <w:b/>
          <w:bCs/>
          <w:sz w:val="24"/>
          <w:szCs w:val="24"/>
          <w:lang w:val="es-ES"/>
        </w:rPr>
        <w:t>¿Por qué importa si las personas proporcionan datos sobre raza y origen étnico?</w:t>
      </w:r>
    </w:p>
    <w:p w14:paraId="5EACB536" w14:textId="144F5542" w:rsidR="00A9462A" w:rsidRPr="003F1CF3" w:rsidRDefault="003F1CF3" w:rsidP="00A9462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F1CF3">
        <w:rPr>
          <w:rFonts w:ascii="Times New Roman" w:hAnsi="Times New Roman" w:cs="Times New Roman"/>
          <w:sz w:val="24"/>
          <w:szCs w:val="24"/>
          <w:lang w:val="es-ES"/>
        </w:rPr>
        <w:t>Cuando los clientes optan por proporcionar información sobre raza y origen étnico, nos informa:</w:t>
      </w:r>
    </w:p>
    <w:p w14:paraId="22B0B1A2" w14:textId="0BD0467E" w:rsidR="00A9462A" w:rsidRPr="00695595" w:rsidRDefault="00695595" w:rsidP="00A9462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95595">
        <w:rPr>
          <w:rFonts w:ascii="Times New Roman" w:hAnsi="Times New Roman" w:cs="Times New Roman"/>
          <w:sz w:val="24"/>
          <w:szCs w:val="24"/>
          <w:lang w:val="es-ES"/>
        </w:rPr>
        <w:t>A quién</w:t>
      </w:r>
      <w:r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695595">
        <w:rPr>
          <w:rFonts w:ascii="Times New Roman" w:hAnsi="Times New Roman" w:cs="Times New Roman"/>
          <w:sz w:val="24"/>
          <w:szCs w:val="24"/>
          <w:lang w:val="es-ES"/>
        </w:rPr>
        <w:t xml:space="preserve"> nuestros pagos y programas </w:t>
      </w:r>
      <w:r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Pr="00695595">
        <w:rPr>
          <w:rFonts w:ascii="Times New Roman" w:hAnsi="Times New Roman" w:cs="Times New Roman"/>
          <w:sz w:val="24"/>
          <w:szCs w:val="24"/>
          <w:lang w:val="es-ES"/>
        </w:rPr>
        <w:t xml:space="preserve"> beneficios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ayudan </w:t>
      </w:r>
      <w:r w:rsidRPr="00695595">
        <w:rPr>
          <w:rFonts w:ascii="Times New Roman" w:hAnsi="Times New Roman" w:cs="Times New Roman"/>
          <w:sz w:val="24"/>
          <w:szCs w:val="24"/>
          <w:lang w:val="es-ES"/>
        </w:rPr>
        <w:t>y quién</w:t>
      </w:r>
      <w:r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695595">
        <w:rPr>
          <w:rFonts w:ascii="Times New Roman" w:hAnsi="Times New Roman" w:cs="Times New Roman"/>
          <w:sz w:val="24"/>
          <w:szCs w:val="24"/>
          <w:lang w:val="es-ES"/>
        </w:rPr>
        <w:t xml:space="preserve"> puede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695595">
        <w:rPr>
          <w:rFonts w:ascii="Times New Roman" w:hAnsi="Times New Roman" w:cs="Times New Roman"/>
          <w:sz w:val="24"/>
          <w:szCs w:val="24"/>
          <w:lang w:val="es-ES"/>
        </w:rPr>
        <w:t xml:space="preserve"> quedar excluido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69559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F9B6599" w14:textId="4F6DA1BB" w:rsidR="00A9462A" w:rsidRPr="009213AC" w:rsidRDefault="009213AC" w:rsidP="00A9462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13AC">
        <w:rPr>
          <w:rFonts w:ascii="Times New Roman" w:hAnsi="Times New Roman" w:cs="Times New Roman"/>
          <w:sz w:val="24"/>
          <w:szCs w:val="24"/>
          <w:lang w:val="es-ES"/>
        </w:rPr>
        <w:t xml:space="preserve">Qué </w:t>
      </w:r>
      <w:r w:rsidR="00C7770A">
        <w:rPr>
          <w:rFonts w:ascii="Times New Roman" w:hAnsi="Times New Roman" w:cs="Times New Roman"/>
          <w:sz w:val="24"/>
          <w:szCs w:val="24"/>
          <w:lang w:val="es-ES"/>
        </w:rPr>
        <w:t xml:space="preserve">obstáculos </w:t>
      </w:r>
      <w:r w:rsidRPr="009213AC">
        <w:rPr>
          <w:rFonts w:ascii="Times New Roman" w:hAnsi="Times New Roman" w:cs="Times New Roman"/>
          <w:sz w:val="24"/>
          <w:szCs w:val="24"/>
          <w:lang w:val="es-ES"/>
        </w:rPr>
        <w:t>no desead</w:t>
      </w:r>
      <w:r w:rsidR="00C7770A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9213AC">
        <w:rPr>
          <w:rFonts w:ascii="Times New Roman" w:hAnsi="Times New Roman" w:cs="Times New Roman"/>
          <w:sz w:val="24"/>
          <w:szCs w:val="24"/>
          <w:lang w:val="es-ES"/>
        </w:rPr>
        <w:t>s pueden afectar los beneficios y servicios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7957EF1" w14:textId="0C02C56F" w:rsidR="00A9462A" w:rsidRPr="00B51783" w:rsidRDefault="00B51783" w:rsidP="00A9462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51783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Dónde </w:t>
      </w:r>
      <w:r w:rsidR="008714DE">
        <w:rPr>
          <w:rFonts w:ascii="Times New Roman" w:hAnsi="Times New Roman" w:cs="Times New Roman"/>
          <w:sz w:val="24"/>
          <w:szCs w:val="24"/>
          <w:lang w:val="es-ES"/>
        </w:rPr>
        <w:t xml:space="preserve">expandir </w:t>
      </w:r>
      <w:r w:rsidRPr="00B51783">
        <w:rPr>
          <w:rFonts w:ascii="Times New Roman" w:hAnsi="Times New Roman" w:cs="Times New Roman"/>
          <w:sz w:val="24"/>
          <w:szCs w:val="24"/>
          <w:lang w:val="es-ES"/>
        </w:rPr>
        <w:t>los esfuerzos de divulgación.</w:t>
      </w:r>
    </w:p>
    <w:p w14:paraId="7D33ADCD" w14:textId="65566C00" w:rsidR="00A9462A" w:rsidRPr="00C65C7B" w:rsidRDefault="00C65C7B" w:rsidP="00A9462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65C7B">
        <w:rPr>
          <w:rFonts w:ascii="Times New Roman" w:hAnsi="Times New Roman" w:cs="Times New Roman"/>
          <w:sz w:val="24"/>
          <w:szCs w:val="24"/>
          <w:lang w:val="es-ES"/>
        </w:rPr>
        <w:t xml:space="preserve">Cómo aumentar la conciencia sobre </w:t>
      </w:r>
      <w:r>
        <w:rPr>
          <w:rFonts w:ascii="Times New Roman" w:hAnsi="Times New Roman" w:cs="Times New Roman"/>
          <w:sz w:val="24"/>
          <w:szCs w:val="24"/>
          <w:lang w:val="es-ES"/>
        </w:rPr>
        <w:t>el tener derecho a los</w:t>
      </w:r>
      <w:r w:rsidRPr="00C65C7B">
        <w:rPr>
          <w:rFonts w:ascii="Times New Roman" w:hAnsi="Times New Roman" w:cs="Times New Roman"/>
          <w:sz w:val="24"/>
          <w:szCs w:val="24"/>
          <w:lang w:val="es-ES"/>
        </w:rPr>
        <w:t xml:space="preserve"> programas y beneficios.</w:t>
      </w:r>
    </w:p>
    <w:p w14:paraId="429F91E6" w14:textId="3ED82724" w:rsidR="00A9462A" w:rsidRPr="00F96DB3" w:rsidRDefault="00F96DB3" w:rsidP="00A9462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6DB3">
        <w:rPr>
          <w:rFonts w:ascii="Times New Roman" w:hAnsi="Times New Roman" w:cs="Times New Roman"/>
          <w:sz w:val="24"/>
          <w:szCs w:val="24"/>
          <w:lang w:val="es-ES"/>
        </w:rPr>
        <w:t xml:space="preserve">En otras palabras, los datos sobre raza y origen étnico pueden ayudar a ampliar el acceso a nuestros programas, que es uno de los objetivos de nuestro Plan de Acción de Equidad en </w:t>
      </w:r>
      <w:hyperlink r:id="rId9" w:history="1">
        <w:r w:rsidRPr="00F96DB3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blog.ssa.gov/social-securitys-equity-action-plan</w:t>
        </w:r>
      </w:hyperlink>
      <w:r>
        <w:rPr>
          <w:rFonts w:ascii="Times New Roman" w:hAnsi="Times New Roman" w:cs="Times New Roman"/>
          <w:sz w:val="24"/>
          <w:szCs w:val="24"/>
          <w:lang w:val="es-ES"/>
        </w:rPr>
        <w:t xml:space="preserve"> (solo disponible en inglés).</w:t>
      </w:r>
      <w:r w:rsidRPr="00F96DB3">
        <w:rPr>
          <w:rFonts w:ascii="Times New Roman" w:hAnsi="Times New Roman" w:cs="Times New Roman"/>
          <w:sz w:val="24"/>
          <w:szCs w:val="24"/>
          <w:lang w:val="es-ES"/>
        </w:rPr>
        <w:t xml:space="preserve"> Se pueden encontrar ejemplos de cómo utilizamos esta información en nuestra página </w:t>
      </w:r>
      <w:r w:rsidR="000408C0">
        <w:rPr>
          <w:rFonts w:ascii="Times New Roman" w:hAnsi="Times New Roman" w:cs="Times New Roman"/>
          <w:sz w:val="24"/>
          <w:szCs w:val="24"/>
          <w:lang w:val="es-ES"/>
        </w:rPr>
        <w:t>de internet</w:t>
      </w:r>
      <w:r w:rsidRPr="00F96D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408C0" w:rsidRPr="000408C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Racial Equity Resources </w:t>
      </w:r>
      <w:r w:rsidR="000408C0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F96DB3">
        <w:rPr>
          <w:rFonts w:ascii="Times New Roman" w:hAnsi="Times New Roman" w:cs="Times New Roman"/>
          <w:sz w:val="24"/>
          <w:szCs w:val="24"/>
          <w:lang w:val="es-ES"/>
        </w:rPr>
        <w:t xml:space="preserve">Recursos de </w:t>
      </w:r>
      <w:r w:rsidR="000408C0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F96DB3">
        <w:rPr>
          <w:rFonts w:ascii="Times New Roman" w:hAnsi="Times New Roman" w:cs="Times New Roman"/>
          <w:sz w:val="24"/>
          <w:szCs w:val="24"/>
          <w:lang w:val="es-ES"/>
        </w:rPr>
        <w:t xml:space="preserve">quidad </w:t>
      </w:r>
      <w:r w:rsidR="000408C0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F96DB3">
        <w:rPr>
          <w:rFonts w:ascii="Times New Roman" w:hAnsi="Times New Roman" w:cs="Times New Roman"/>
          <w:sz w:val="24"/>
          <w:szCs w:val="24"/>
          <w:lang w:val="es-ES"/>
        </w:rPr>
        <w:t>acial</w:t>
      </w:r>
      <w:r w:rsidR="000408C0">
        <w:rPr>
          <w:rFonts w:ascii="Times New Roman" w:hAnsi="Times New Roman" w:cs="Times New Roman"/>
          <w:sz w:val="24"/>
          <w:szCs w:val="24"/>
          <w:lang w:val="es-ES"/>
        </w:rPr>
        <w:t>, solo disponible en inglés)</w:t>
      </w:r>
      <w:r w:rsidRPr="00F96DB3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hyperlink r:id="rId10" w:history="1">
        <w:r w:rsidR="00441D3F" w:rsidRPr="00441D3F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www.ssa.gov/policy/about/racial-equity-resources.html</w:t>
        </w:r>
      </w:hyperlink>
      <w:r w:rsidRPr="00F96DB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EAD0B47" w14:textId="5EBAA8AD" w:rsidR="00A9462A" w:rsidRPr="0088733B" w:rsidRDefault="0088733B" w:rsidP="00A9462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8733B">
        <w:rPr>
          <w:rFonts w:ascii="Times New Roman" w:hAnsi="Times New Roman" w:cs="Times New Roman"/>
          <w:sz w:val="24"/>
          <w:szCs w:val="24"/>
          <w:lang w:val="es-ES"/>
        </w:rPr>
        <w:t xml:space="preserve">Actualmente, recopilamos información sobre raza y origen étnico en solicitudes de </w:t>
      </w:r>
      <w:bookmarkStart w:id="0" w:name="_Hlk155353020"/>
      <w:r w:rsidRPr="0088733B">
        <w:rPr>
          <w:rFonts w:ascii="Times New Roman" w:hAnsi="Times New Roman" w:cs="Times New Roman"/>
          <w:sz w:val="24"/>
          <w:szCs w:val="24"/>
          <w:lang w:val="es-ES"/>
        </w:rPr>
        <w:t xml:space="preserve">tarjetas de número de Seguro Social </w:t>
      </w:r>
      <w:bookmarkEnd w:id="0"/>
      <w:r w:rsidRPr="0088733B">
        <w:rPr>
          <w:rFonts w:ascii="Times New Roman" w:hAnsi="Times New Roman" w:cs="Times New Roman"/>
          <w:sz w:val="24"/>
          <w:szCs w:val="24"/>
          <w:lang w:val="es-ES"/>
        </w:rPr>
        <w:t>(SSN</w:t>
      </w:r>
      <w:r>
        <w:rPr>
          <w:rFonts w:ascii="Times New Roman" w:hAnsi="Times New Roman" w:cs="Times New Roman"/>
          <w:sz w:val="24"/>
          <w:szCs w:val="24"/>
          <w:lang w:val="es-ES"/>
        </w:rPr>
        <w:t>, por sus siglas en inglés</w:t>
      </w:r>
      <w:r w:rsidRPr="0088733B">
        <w:rPr>
          <w:rFonts w:ascii="Times New Roman" w:hAnsi="Times New Roman" w:cs="Times New Roman"/>
          <w:sz w:val="24"/>
          <w:szCs w:val="24"/>
          <w:lang w:val="es-ES"/>
        </w:rPr>
        <w:t>) nuevas o de reemplazo. Estas solicitudes se pueden completar:</w:t>
      </w:r>
    </w:p>
    <w:p w14:paraId="4F96A41E" w14:textId="498FCF6D" w:rsidR="00A9462A" w:rsidRPr="0088733B" w:rsidRDefault="0088733B" w:rsidP="00A9462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8733B">
        <w:rPr>
          <w:rFonts w:ascii="Times New Roman" w:hAnsi="Times New Roman" w:cs="Times New Roman"/>
          <w:sz w:val="24"/>
          <w:szCs w:val="24"/>
          <w:lang w:val="es-ES"/>
        </w:rPr>
        <w:t>Po</w:t>
      </w:r>
      <w:r>
        <w:rPr>
          <w:rFonts w:ascii="Times New Roman" w:hAnsi="Times New Roman" w:cs="Times New Roman"/>
          <w:sz w:val="24"/>
          <w:szCs w:val="24"/>
          <w:lang w:val="es-ES"/>
        </w:rPr>
        <w:t>r internet en</w:t>
      </w:r>
      <w:r w:rsidR="00A9462A" w:rsidRPr="008873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11" w:history="1">
        <w:r w:rsidR="005A2A27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www.ssa.gov/es/number-card</w:t>
        </w:r>
      </w:hyperlink>
      <w:r w:rsidR="00A9462A" w:rsidRPr="0088733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1230084" w14:textId="5015C10D" w:rsidR="00A9462A" w:rsidRPr="003653AC" w:rsidRDefault="003653AC" w:rsidP="00A9462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653AC">
        <w:rPr>
          <w:rFonts w:ascii="Times New Roman" w:hAnsi="Times New Roman" w:cs="Times New Roman"/>
          <w:sz w:val="24"/>
          <w:szCs w:val="24"/>
          <w:lang w:val="es-ES"/>
        </w:rPr>
        <w:t>En una de nuestras oficinas locales o centros de tarjetas</w:t>
      </w:r>
    </w:p>
    <w:p w14:paraId="16D7BE31" w14:textId="257AFBB2" w:rsidR="00A9462A" w:rsidRPr="003653AC" w:rsidRDefault="003653AC" w:rsidP="00A9462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653AC">
        <w:rPr>
          <w:rFonts w:ascii="Times New Roman" w:hAnsi="Times New Roman" w:cs="Times New Roman"/>
          <w:sz w:val="24"/>
          <w:szCs w:val="24"/>
          <w:lang w:val="es-ES"/>
        </w:rPr>
        <w:t xml:space="preserve">Pronto, los padres podrán proporcionar voluntariamente esta información cuando soliciten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88733B">
        <w:rPr>
          <w:rFonts w:ascii="Times New Roman" w:hAnsi="Times New Roman" w:cs="Times New Roman"/>
          <w:sz w:val="24"/>
          <w:szCs w:val="24"/>
          <w:lang w:val="es-ES"/>
        </w:rPr>
        <w:t xml:space="preserve">tarjeta de número de Seguro Social </w:t>
      </w:r>
      <w:r w:rsidRPr="003653AC">
        <w:rPr>
          <w:rFonts w:ascii="Times New Roman" w:hAnsi="Times New Roman" w:cs="Times New Roman"/>
          <w:sz w:val="24"/>
          <w:szCs w:val="24"/>
          <w:lang w:val="es-ES"/>
        </w:rPr>
        <w:t>de su recién nacido en el hospital. La opción de proporcionar estos datos estará disponible en los estados participantes.</w:t>
      </w:r>
      <w:r w:rsidR="00A9462A" w:rsidRPr="003653A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DA82967" w14:textId="614355ED" w:rsidR="00A9462A" w:rsidRPr="00AD0361" w:rsidRDefault="00AD0361" w:rsidP="00A9462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D0361">
        <w:rPr>
          <w:rFonts w:ascii="Times New Roman" w:hAnsi="Times New Roman" w:cs="Times New Roman"/>
          <w:sz w:val="24"/>
          <w:szCs w:val="24"/>
          <w:lang w:val="es-ES"/>
        </w:rPr>
        <w:t xml:space="preserve">Le recomendamos que proporcione su información de raza y origen étnico en su solicitud o la de su hijo para obtener una </w:t>
      </w:r>
      <w:r w:rsidR="00293E26" w:rsidRPr="0088733B">
        <w:rPr>
          <w:rFonts w:ascii="Times New Roman" w:hAnsi="Times New Roman" w:cs="Times New Roman"/>
          <w:sz w:val="24"/>
          <w:szCs w:val="24"/>
          <w:lang w:val="es-ES"/>
        </w:rPr>
        <w:t xml:space="preserve">tarjeta de número de Seguro Social </w:t>
      </w:r>
      <w:r w:rsidRPr="00AD0361">
        <w:rPr>
          <w:rFonts w:ascii="Times New Roman" w:hAnsi="Times New Roman" w:cs="Times New Roman"/>
          <w:sz w:val="24"/>
          <w:szCs w:val="24"/>
          <w:lang w:val="es-ES"/>
        </w:rPr>
        <w:t>nueva o de reemplazo. Esta información nos ayudará a comprender y servir mejor a todos nuestros clientes actuales y futuros.</w:t>
      </w:r>
    </w:p>
    <w:p w14:paraId="509B2786" w14:textId="53707348" w:rsidR="00DB29E0" w:rsidRPr="00A9462A" w:rsidRDefault="00A9462A" w:rsidP="00631F89">
      <w:pPr>
        <w:pStyle w:val="Body"/>
        <w:spacing w:before="100" w:beforeAutospacing="1" w:after="100" w:afterAutospacing="1"/>
        <w:jc w:val="center"/>
      </w:pPr>
      <w:r w:rsidRPr="00A9462A">
        <w:t># # #</w:t>
      </w:r>
    </w:p>
    <w:sectPr w:rsidR="00DB29E0" w:rsidRPr="00A9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6FA9"/>
    <w:multiLevelType w:val="hybridMultilevel"/>
    <w:tmpl w:val="D316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5EE"/>
    <w:multiLevelType w:val="hybridMultilevel"/>
    <w:tmpl w:val="18D6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8395">
    <w:abstractNumId w:val="1"/>
  </w:num>
  <w:num w:numId="2" w16cid:durableId="70163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2A"/>
    <w:rsid w:val="000408C0"/>
    <w:rsid w:val="00097A10"/>
    <w:rsid w:val="00104AAF"/>
    <w:rsid w:val="00293E26"/>
    <w:rsid w:val="003653AC"/>
    <w:rsid w:val="003F1CF3"/>
    <w:rsid w:val="00416776"/>
    <w:rsid w:val="00441D3F"/>
    <w:rsid w:val="00555A83"/>
    <w:rsid w:val="005A2A27"/>
    <w:rsid w:val="00631F89"/>
    <w:rsid w:val="00695595"/>
    <w:rsid w:val="007F2CC1"/>
    <w:rsid w:val="00811D2E"/>
    <w:rsid w:val="008714DE"/>
    <w:rsid w:val="0088733B"/>
    <w:rsid w:val="008A4085"/>
    <w:rsid w:val="009213AC"/>
    <w:rsid w:val="0092316C"/>
    <w:rsid w:val="00A9462A"/>
    <w:rsid w:val="00AB0C46"/>
    <w:rsid w:val="00AD0361"/>
    <w:rsid w:val="00B51783"/>
    <w:rsid w:val="00C65C7B"/>
    <w:rsid w:val="00C7770A"/>
    <w:rsid w:val="00D46FA8"/>
    <w:rsid w:val="00DB29E0"/>
    <w:rsid w:val="00E1351C"/>
    <w:rsid w:val="00E8007C"/>
    <w:rsid w:val="00E8778A"/>
    <w:rsid w:val="00F96DB3"/>
    <w:rsid w:val="00FB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B6EE"/>
  <w15:chartTrackingRefBased/>
  <w15:docId w15:val="{0C6DC99C-87D0-4C45-80D8-9F05F27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2A"/>
  </w:style>
  <w:style w:type="paragraph" w:styleId="Heading1">
    <w:name w:val="heading 1"/>
    <w:basedOn w:val="Normal"/>
    <w:next w:val="Normal"/>
    <w:link w:val="Heading1Char"/>
    <w:qFormat/>
    <w:rsid w:val="00A9462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462A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A9462A"/>
    <w:rPr>
      <w:color w:val="0000FF"/>
      <w:u w:val="single"/>
    </w:rPr>
  </w:style>
  <w:style w:type="paragraph" w:customStyle="1" w:styleId="Body">
    <w:name w:val="Body"/>
    <w:basedOn w:val="Normal"/>
    <w:qFormat/>
    <w:rsid w:val="00A9462A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A9462A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A9462A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A9462A"/>
    <w:pPr>
      <w:ind w:left="720"/>
      <w:contextualSpacing/>
    </w:pPr>
  </w:style>
  <w:style w:type="character" w:customStyle="1" w:styleId="normaltextrun">
    <w:name w:val="normaltextrun"/>
    <w:basedOn w:val="DefaultParagraphFont"/>
    <w:rsid w:val="00A9462A"/>
  </w:style>
  <w:style w:type="paragraph" w:customStyle="1" w:styleId="paragraph">
    <w:name w:val="paragraph"/>
    <w:basedOn w:val="Normal"/>
    <w:rsid w:val="00A9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A9462A"/>
  </w:style>
  <w:style w:type="character" w:styleId="CommentReference">
    <w:name w:val="annotation reference"/>
    <w:basedOn w:val="DefaultParagraphFont"/>
    <w:uiPriority w:val="99"/>
    <w:semiHidden/>
    <w:unhideWhenUsed/>
    <w:rsid w:val="00923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1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1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8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F2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es/number-car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policy/about/racial-equity-resource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log.ssa.gov/social-securitys-equity-action-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5" ma:contentTypeDescription="Create a new document." ma:contentTypeScope="" ma:versionID="3144070636494ff273cffcfaa0e96a1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bd01670266f88a8f7caf704e4e87063c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8E052E-5637-4F99-964C-D6B021C26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DFACE-9833-4C6C-8050-56345D44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2CCE4-4D17-4D30-B2C8-FA909977B7D0}">
  <ds:schemaRefs>
    <ds:schemaRef ds:uri="http://purl.org/dc/dcmitype/"/>
    <ds:schemaRef ds:uri="http://purl.org/dc/elements/1.1/"/>
    <ds:schemaRef ds:uri="52f4bf7d-6ab4-4c6d-93f0-fe5d3c754b25"/>
    <ds:schemaRef ds:uri="http://schemas.microsoft.com/office/infopath/2007/PartnerControls"/>
    <ds:schemaRef ds:uri="http://purl.org/dc/terms/"/>
    <ds:schemaRef ds:uri="http://schemas.microsoft.com/office/2006/documentManagement/types"/>
    <ds:schemaRef ds:uri="6863c268-474e-4220-898d-ee0d5aa90c7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2024-01-09T19:04:00Z</dcterms:created>
  <dcterms:modified xsi:type="dcterms:W3CDTF">2024-01-09T19:04:00Z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